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09686" w14:textId="77777777" w:rsidR="00244C6E" w:rsidRPr="001C0895" w:rsidRDefault="00244C6E" w:rsidP="00244C6E">
      <w:pPr>
        <w:jc w:val="center"/>
        <w:rPr>
          <w:rFonts w:ascii="Calibri" w:hAnsi="Calibri" w:cs="Calibri"/>
          <w:b/>
          <w:bCs/>
          <w:sz w:val="32"/>
          <w:szCs w:val="32"/>
        </w:rPr>
      </w:pPr>
      <w:r w:rsidRPr="001C0895">
        <w:rPr>
          <w:rFonts w:ascii="Calibri" w:hAnsi="Calibri" w:cs="Calibri"/>
          <w:b/>
          <w:bCs/>
          <w:sz w:val="32"/>
          <w:szCs w:val="32"/>
        </w:rPr>
        <w:t>CCTV Policy</w:t>
      </w:r>
    </w:p>
    <w:p w14:paraId="32CB5119" w14:textId="67B379FF" w:rsidR="00244C6E" w:rsidRDefault="00D21274" w:rsidP="00244C6E">
      <w:pPr>
        <w:jc w:val="center"/>
        <w:rPr>
          <w:rFonts w:ascii="Calibri" w:hAnsi="Calibri" w:cs="Calibri"/>
          <w:b/>
          <w:bCs/>
          <w:sz w:val="32"/>
          <w:szCs w:val="32"/>
        </w:rPr>
      </w:pPr>
      <w:r w:rsidRPr="00D21274">
        <w:rPr>
          <w:rFonts w:ascii="Times New Roman" w:hAnsi="Times New Roman"/>
          <w:noProof/>
        </w:rPr>
        <w:drawing>
          <wp:inline distT="0" distB="0" distL="0" distR="0" wp14:anchorId="3CC58848" wp14:editId="29812D26">
            <wp:extent cx="1228725" cy="1155847"/>
            <wp:effectExtent l="0" t="0" r="0" b="6350"/>
            <wp:docPr id="30904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4883" cy="1171047"/>
                    </a:xfrm>
                    <a:prstGeom prst="rect">
                      <a:avLst/>
                    </a:prstGeom>
                    <a:noFill/>
                  </pic:spPr>
                </pic:pic>
              </a:graphicData>
            </a:graphic>
          </wp:inline>
        </w:drawing>
      </w:r>
      <w:r w:rsidR="004533EB">
        <w:rPr>
          <w:rFonts w:ascii="Calibri" w:hAnsi="Calibri" w:cs="Calibri"/>
          <w:b/>
          <w:bCs/>
          <w:sz w:val="32"/>
          <w:szCs w:val="32"/>
        </w:rPr>
        <w:br/>
      </w:r>
      <w:r w:rsidR="00662D1D">
        <w:rPr>
          <w:rFonts w:ascii="Calibri" w:hAnsi="Calibri" w:cs="Calibri"/>
          <w:b/>
          <w:bCs/>
          <w:sz w:val="32"/>
          <w:szCs w:val="32"/>
        </w:rPr>
        <w:t xml:space="preserve">Inchlair Early Learning and ChildCare Centre </w:t>
      </w:r>
    </w:p>
    <w:p w14:paraId="4C6C1BFC" w14:textId="6A7A60EB" w:rsidR="00C82ED0" w:rsidRDefault="00C82ED0" w:rsidP="00244C6E">
      <w:pPr>
        <w:jc w:val="center"/>
        <w:rPr>
          <w:rFonts w:ascii="Calibri" w:hAnsi="Calibri" w:cs="Calibri"/>
          <w:b/>
          <w:bCs/>
          <w:sz w:val="32"/>
          <w:szCs w:val="32"/>
        </w:rPr>
      </w:pPr>
    </w:p>
    <w:p w14:paraId="73E5176C" w14:textId="7F335283" w:rsidR="00C82ED0" w:rsidRDefault="00C82ED0" w:rsidP="00C82ED0">
      <w:pPr>
        <w:jc w:val="left"/>
        <w:rPr>
          <w:rFonts w:ascii="Calibri" w:hAnsi="Calibri" w:cs="Calibri"/>
        </w:rPr>
      </w:pPr>
      <w:r>
        <w:rPr>
          <w:rFonts w:ascii="Calibri" w:hAnsi="Calibri" w:cs="Calibri"/>
          <w:bCs/>
        </w:rPr>
        <w:t xml:space="preserve">In </w:t>
      </w:r>
      <w:r w:rsidR="00CC7C61">
        <w:rPr>
          <w:rFonts w:ascii="Calibri" w:hAnsi="Calibri" w:cs="Calibri"/>
          <w:bCs/>
        </w:rPr>
        <w:t>Park Drive</w:t>
      </w:r>
      <w:r w:rsidR="004533EB">
        <w:rPr>
          <w:rFonts w:ascii="Calibri" w:hAnsi="Calibri" w:cs="Calibri"/>
          <w:bCs/>
        </w:rPr>
        <w:t xml:space="preserve"> </w:t>
      </w:r>
      <w:r w:rsidRPr="00C82ED0">
        <w:rPr>
          <w:rFonts w:ascii="Calibri" w:hAnsi="Calibri" w:cs="Calibri"/>
          <w:bCs/>
        </w:rPr>
        <w:t xml:space="preserve">Nursery </w:t>
      </w:r>
      <w:r>
        <w:rPr>
          <w:rFonts w:ascii="Calibri" w:hAnsi="Calibri" w:cs="Calibri"/>
          <w:bCs/>
        </w:rPr>
        <w:t xml:space="preserve">we </w:t>
      </w:r>
      <w:r w:rsidRPr="00C82ED0">
        <w:rPr>
          <w:rFonts w:ascii="Calibri" w:hAnsi="Calibri" w:cs="Calibri"/>
          <w:bCs/>
        </w:rPr>
        <w:t xml:space="preserve">have a CCTV system in place with the </w:t>
      </w:r>
      <w:r w:rsidR="00695C0E">
        <w:rPr>
          <w:rFonts w:ascii="Calibri" w:hAnsi="Calibri" w:cs="Calibri"/>
          <w:bCs/>
        </w:rPr>
        <w:t xml:space="preserve">sole </w:t>
      </w:r>
      <w:r w:rsidRPr="00C82ED0">
        <w:rPr>
          <w:rFonts w:ascii="Calibri" w:hAnsi="Calibri" w:cs="Calibri"/>
          <w:bCs/>
        </w:rPr>
        <w:t>purpose of ensuring the safe</w:t>
      </w:r>
      <w:r>
        <w:rPr>
          <w:rFonts w:ascii="Calibri" w:hAnsi="Calibri" w:cs="Calibri"/>
          <w:bCs/>
        </w:rPr>
        <w:t>ty and security of the p</w:t>
      </w:r>
      <w:r w:rsidR="00695C0E">
        <w:rPr>
          <w:rFonts w:ascii="Calibri" w:hAnsi="Calibri" w:cs="Calibri"/>
          <w:bCs/>
        </w:rPr>
        <w:t xml:space="preserve">remises, </w:t>
      </w:r>
      <w:r>
        <w:rPr>
          <w:rFonts w:ascii="Calibri" w:hAnsi="Calibri" w:cs="Calibri"/>
          <w:bCs/>
        </w:rPr>
        <w:t>property</w:t>
      </w:r>
      <w:r w:rsidR="00DE5BA2">
        <w:rPr>
          <w:rFonts w:ascii="Calibri" w:hAnsi="Calibri" w:cs="Calibri"/>
          <w:bCs/>
        </w:rPr>
        <w:t xml:space="preserve"> and people within</w:t>
      </w:r>
      <w:r w:rsidR="00695C0E">
        <w:rPr>
          <w:rFonts w:ascii="Calibri" w:hAnsi="Calibri" w:cs="Calibri"/>
          <w:bCs/>
        </w:rPr>
        <w:t xml:space="preserve"> the building</w:t>
      </w:r>
      <w:r>
        <w:rPr>
          <w:rFonts w:ascii="Calibri" w:hAnsi="Calibri" w:cs="Calibri"/>
          <w:bCs/>
        </w:rPr>
        <w:t xml:space="preserve">. </w:t>
      </w:r>
      <w:r w:rsidRPr="00F87E72">
        <w:rPr>
          <w:rFonts w:ascii="Calibri" w:hAnsi="Calibri" w:cs="Calibri"/>
        </w:rPr>
        <w:t>The use of CCTV to control the perimeter of the nursery for security purposes has been deemed to be justified by</w:t>
      </w:r>
      <w:r w:rsidR="004861C9">
        <w:rPr>
          <w:rFonts w:ascii="Calibri" w:hAnsi="Calibri" w:cs="Calibri"/>
        </w:rPr>
        <w:t xml:space="preserve"> Stirling Council</w:t>
      </w:r>
      <w:r w:rsidRPr="00F87E72">
        <w:rPr>
          <w:rFonts w:ascii="Calibri" w:hAnsi="Calibri" w:cs="Calibri"/>
        </w:rPr>
        <w:t>. The system is intended to capture images of intruders or of individuals damaging property or removing goods without authorisation</w:t>
      </w:r>
      <w:r>
        <w:rPr>
          <w:rFonts w:ascii="Calibri" w:hAnsi="Calibri" w:cs="Calibri"/>
        </w:rPr>
        <w:t>,</w:t>
      </w:r>
      <w:r w:rsidRPr="00F87E72">
        <w:rPr>
          <w:rFonts w:ascii="Calibri" w:hAnsi="Calibri" w:cs="Calibri"/>
        </w:rPr>
        <w:t xml:space="preserve"> or of antisocial behaviour</w:t>
      </w:r>
    </w:p>
    <w:p w14:paraId="6BEE7A6D" w14:textId="36DB9B37" w:rsidR="00695C0E" w:rsidRDefault="00695C0E" w:rsidP="00C82ED0">
      <w:pPr>
        <w:jc w:val="left"/>
        <w:rPr>
          <w:rFonts w:ascii="Calibri" w:hAnsi="Calibri" w:cs="Calibri"/>
        </w:rPr>
      </w:pPr>
    </w:p>
    <w:p w14:paraId="21DE4AF3" w14:textId="42C8668A" w:rsidR="00695C0E" w:rsidRPr="00695C0E" w:rsidRDefault="00695C0E" w:rsidP="00C82ED0">
      <w:pPr>
        <w:jc w:val="left"/>
        <w:rPr>
          <w:rFonts w:asciiTheme="minorHAnsi" w:hAnsiTheme="minorHAnsi" w:cstheme="minorHAnsi"/>
          <w:bCs/>
        </w:rPr>
      </w:pPr>
      <w:r>
        <w:rPr>
          <w:rFonts w:asciiTheme="minorHAnsi" w:hAnsiTheme="minorHAnsi" w:cstheme="minorHAnsi"/>
        </w:rPr>
        <w:t xml:space="preserve">The system also helps to monitor </w:t>
      </w:r>
      <w:r w:rsidRPr="00695C0E">
        <w:rPr>
          <w:rFonts w:asciiTheme="minorHAnsi" w:hAnsiTheme="minorHAnsi" w:cstheme="minorHAnsi"/>
        </w:rPr>
        <w:t>people entering and leav</w:t>
      </w:r>
      <w:r>
        <w:rPr>
          <w:rFonts w:asciiTheme="minorHAnsi" w:hAnsiTheme="minorHAnsi" w:cstheme="minorHAnsi"/>
        </w:rPr>
        <w:t xml:space="preserve">ing the building, including </w:t>
      </w:r>
      <w:r w:rsidRPr="00695C0E">
        <w:rPr>
          <w:rFonts w:asciiTheme="minorHAnsi" w:hAnsiTheme="minorHAnsi" w:cstheme="minorHAnsi"/>
        </w:rPr>
        <w:t>staff, parents and children. This helps to ensure that children are safe in the premises and that no unknown adults enter the building</w:t>
      </w:r>
      <w:r>
        <w:rPr>
          <w:rFonts w:asciiTheme="minorHAnsi" w:hAnsiTheme="minorHAnsi" w:cstheme="minorHAnsi"/>
        </w:rPr>
        <w:t>.</w:t>
      </w:r>
    </w:p>
    <w:p w14:paraId="2A19F39E" w14:textId="13AE657A" w:rsidR="00244C6E" w:rsidRPr="00F87E72" w:rsidRDefault="00244C6E" w:rsidP="00244C6E">
      <w:pPr>
        <w:rPr>
          <w:rFonts w:ascii="Calibri" w:hAnsi="Calibri" w:cs="Calibri"/>
        </w:rPr>
      </w:pPr>
    </w:p>
    <w:p w14:paraId="40A3CC24" w14:textId="2477AB39" w:rsidR="00244C6E" w:rsidRDefault="00244C6E" w:rsidP="00244C6E">
      <w:pPr>
        <w:rPr>
          <w:rFonts w:ascii="Calibri" w:hAnsi="Calibri" w:cs="Calibri"/>
          <w:b/>
        </w:rPr>
      </w:pPr>
      <w:r w:rsidRPr="00F87E72">
        <w:rPr>
          <w:rFonts w:ascii="Calibri" w:hAnsi="Calibri" w:cs="Calibri"/>
          <w:b/>
        </w:rPr>
        <w:t xml:space="preserve">Monitoring </w:t>
      </w:r>
    </w:p>
    <w:p w14:paraId="20DCCA7F" w14:textId="057327AC" w:rsidR="00695C0E" w:rsidRPr="00F87E72" w:rsidRDefault="00695C0E" w:rsidP="00695C0E">
      <w:pPr>
        <w:rPr>
          <w:rFonts w:ascii="Calibri" w:hAnsi="Calibri" w:cs="Calibri"/>
        </w:rPr>
      </w:pPr>
      <w:r w:rsidRPr="00F87E72">
        <w:rPr>
          <w:rFonts w:ascii="Calibri" w:hAnsi="Calibri" w:cs="Calibri"/>
        </w:rPr>
        <w:t xml:space="preserve">The system comprises </w:t>
      </w:r>
      <w:r w:rsidRPr="00C82ED0">
        <w:rPr>
          <w:rFonts w:ascii="Calibri" w:hAnsi="Calibri" w:cs="Calibri"/>
          <w:color w:val="000000" w:themeColor="text1"/>
        </w:rPr>
        <w:t>o</w:t>
      </w:r>
      <w:r w:rsidR="00CC7C61">
        <w:rPr>
          <w:rFonts w:ascii="Calibri" w:hAnsi="Calibri" w:cs="Calibri"/>
          <w:color w:val="000000" w:themeColor="text1"/>
        </w:rPr>
        <w:t xml:space="preserve">f </w:t>
      </w:r>
      <w:r w:rsidR="00662D1D">
        <w:rPr>
          <w:rFonts w:ascii="Calibri" w:hAnsi="Calibri" w:cs="Calibri"/>
          <w:color w:val="000000" w:themeColor="text1"/>
        </w:rPr>
        <w:t>six</w:t>
      </w:r>
      <w:r w:rsidR="004533EB">
        <w:rPr>
          <w:rFonts w:ascii="Calibri" w:hAnsi="Calibri" w:cs="Calibri"/>
          <w:color w:val="000000" w:themeColor="text1"/>
        </w:rPr>
        <w:t xml:space="preserve"> </w:t>
      </w:r>
      <w:r w:rsidRPr="00F87E72">
        <w:rPr>
          <w:rFonts w:ascii="Calibri" w:hAnsi="Calibri" w:cs="Calibri"/>
        </w:rPr>
        <w:t>fixed cameras</w:t>
      </w:r>
      <w:r>
        <w:rPr>
          <w:rFonts w:ascii="Calibri" w:hAnsi="Calibri" w:cs="Calibri"/>
        </w:rPr>
        <w:t xml:space="preserve"> which cover </w:t>
      </w:r>
      <w:r w:rsidR="00CC7C61">
        <w:rPr>
          <w:rFonts w:ascii="Calibri" w:hAnsi="Calibri" w:cs="Calibri"/>
        </w:rPr>
        <w:t xml:space="preserve">the </w:t>
      </w:r>
      <w:r w:rsidR="00662D1D">
        <w:rPr>
          <w:rFonts w:ascii="Calibri" w:hAnsi="Calibri" w:cs="Calibri"/>
        </w:rPr>
        <w:t xml:space="preserve">playrooms, main entrance corridor and garden spaces </w:t>
      </w:r>
      <w:r w:rsidR="00CC7C61">
        <w:rPr>
          <w:rFonts w:ascii="Calibri" w:hAnsi="Calibri" w:cs="Calibri"/>
        </w:rPr>
        <w:t xml:space="preserve">and front of the building facing </w:t>
      </w:r>
      <w:r w:rsidR="00662D1D">
        <w:rPr>
          <w:rFonts w:ascii="Calibri" w:hAnsi="Calibri" w:cs="Calibri"/>
        </w:rPr>
        <w:t>towards the main entrance doors</w:t>
      </w:r>
      <w:r w:rsidR="00CC7C61">
        <w:rPr>
          <w:rFonts w:ascii="Calibri" w:hAnsi="Calibri" w:cs="Calibri"/>
        </w:rPr>
        <w:t>.</w:t>
      </w:r>
    </w:p>
    <w:p w14:paraId="42646754" w14:textId="77777777" w:rsidR="00695C0E" w:rsidRPr="00F87E72" w:rsidRDefault="00695C0E" w:rsidP="00244C6E">
      <w:pPr>
        <w:rPr>
          <w:rFonts w:ascii="Calibri" w:hAnsi="Calibri" w:cs="Calibri"/>
          <w:b/>
        </w:rPr>
      </w:pPr>
    </w:p>
    <w:p w14:paraId="3CE0715B" w14:textId="484DA8ED" w:rsidR="00DE5BA2" w:rsidRDefault="00244C6E" w:rsidP="00662D1D">
      <w:pPr>
        <w:rPr>
          <w:rFonts w:asciiTheme="minorHAnsi" w:hAnsiTheme="minorHAnsi" w:cstheme="minorHAnsi"/>
        </w:rPr>
      </w:pPr>
      <w:r w:rsidRPr="00F87E72">
        <w:rPr>
          <w:rFonts w:ascii="Calibri" w:hAnsi="Calibri" w:cs="Calibri"/>
        </w:rPr>
        <w:t xml:space="preserve">The CCTV is monitored centrally from </w:t>
      </w:r>
      <w:r w:rsidRPr="00695C0E">
        <w:rPr>
          <w:rFonts w:ascii="Calibri" w:hAnsi="Calibri" w:cs="Calibri"/>
        </w:rPr>
        <w:t xml:space="preserve">the </w:t>
      </w:r>
      <w:r w:rsidR="00662D1D">
        <w:rPr>
          <w:rFonts w:ascii="Calibri" w:hAnsi="Calibri" w:cs="Calibri"/>
        </w:rPr>
        <w:t>Inchlair ELCC</w:t>
      </w:r>
      <w:r w:rsidRPr="00695C0E">
        <w:rPr>
          <w:rFonts w:ascii="Calibri" w:hAnsi="Calibri" w:cs="Calibri"/>
        </w:rPr>
        <w:t xml:space="preserve"> office</w:t>
      </w:r>
      <w:r w:rsidR="00DE5BA2">
        <w:rPr>
          <w:rFonts w:ascii="Calibri" w:hAnsi="Calibri" w:cs="Calibri"/>
        </w:rPr>
        <w:t xml:space="preserve">. All </w:t>
      </w:r>
      <w:r w:rsidR="00662D1D">
        <w:rPr>
          <w:rFonts w:ascii="Calibri" w:hAnsi="Calibri" w:cs="Calibri"/>
        </w:rPr>
        <w:t>Falkirk</w:t>
      </w:r>
      <w:r w:rsidR="00DE5BA2">
        <w:rPr>
          <w:rFonts w:ascii="Calibri" w:hAnsi="Calibri" w:cs="Calibri"/>
        </w:rPr>
        <w:t xml:space="preserve"> Council CCTV provision </w:t>
      </w:r>
      <w:r w:rsidRPr="00F87E72">
        <w:rPr>
          <w:rFonts w:ascii="Calibri" w:hAnsi="Calibri" w:cs="Calibri"/>
        </w:rPr>
        <w:t xml:space="preserve">is registered with the Information </w:t>
      </w:r>
      <w:r w:rsidRPr="00EC4E4A">
        <w:rPr>
          <w:rFonts w:ascii="Calibri" w:hAnsi="Calibri" w:cs="Calibri"/>
        </w:rPr>
        <w:t xml:space="preserve">Commissioner’s Officer (ICO) under the terms of the Data Protection Act. </w:t>
      </w:r>
    </w:p>
    <w:p w14:paraId="2F07834F" w14:textId="77777777" w:rsidR="00DE5BA2" w:rsidRDefault="00DE5BA2" w:rsidP="00244C6E">
      <w:pPr>
        <w:rPr>
          <w:rFonts w:asciiTheme="minorHAnsi" w:hAnsiTheme="minorHAnsi" w:cstheme="minorHAnsi"/>
        </w:rPr>
      </w:pPr>
    </w:p>
    <w:p w14:paraId="66DB4F73" w14:textId="486E6AB1" w:rsidR="00244C6E" w:rsidRPr="00DE5BA2" w:rsidRDefault="00244C6E" w:rsidP="00244C6E">
      <w:pPr>
        <w:rPr>
          <w:rFonts w:ascii="Calibri" w:hAnsi="Calibri" w:cs="Calibri"/>
        </w:rPr>
      </w:pPr>
      <w:r w:rsidRPr="00DE5BA2">
        <w:rPr>
          <w:rFonts w:ascii="Calibri" w:hAnsi="Calibri" w:cs="Calibri"/>
        </w:rPr>
        <w:t xml:space="preserve">The nursery complies with </w:t>
      </w:r>
      <w:r w:rsidR="00DE5BA2">
        <w:rPr>
          <w:rFonts w:ascii="Calibri" w:hAnsi="Calibri" w:cs="Calibri"/>
        </w:rPr>
        <w:t xml:space="preserve">the </w:t>
      </w:r>
      <w:r w:rsidRPr="00DE5BA2">
        <w:rPr>
          <w:rFonts w:ascii="Calibri" w:hAnsi="Calibri" w:cs="Calibri"/>
        </w:rPr>
        <w:t>Information Commissioner’s Office (ICO) CCTV Code of Practice to ensure it is used responsibly.</w:t>
      </w:r>
      <w:r w:rsidR="00DE5BA2" w:rsidRPr="00DE5BA2">
        <w:rPr>
          <w:rFonts w:ascii="Calibri" w:hAnsi="Calibri" w:cs="Calibri"/>
        </w:rPr>
        <w:t xml:space="preserve"> Further information on the ICO guidance can be found here:</w:t>
      </w:r>
    </w:p>
    <w:p w14:paraId="00A5856E" w14:textId="68FC7771" w:rsidR="00DE5BA2" w:rsidRPr="00DE5BA2" w:rsidRDefault="00DE5BA2" w:rsidP="00244C6E">
      <w:pPr>
        <w:rPr>
          <w:rFonts w:ascii="Calibri" w:hAnsi="Calibri" w:cs="Calibri"/>
        </w:rPr>
      </w:pPr>
    </w:p>
    <w:p w14:paraId="387F29E1" w14:textId="78C7D87F" w:rsidR="00DE5BA2" w:rsidRPr="00DE5BA2" w:rsidRDefault="00DE5BA2" w:rsidP="00244C6E">
      <w:pPr>
        <w:rPr>
          <w:rFonts w:asciiTheme="minorHAnsi" w:hAnsiTheme="minorHAnsi" w:cstheme="minorHAnsi"/>
        </w:rPr>
      </w:pPr>
      <w:hyperlink r:id="rId6" w:history="1">
        <w:r w:rsidRPr="00DE5BA2">
          <w:rPr>
            <w:rStyle w:val="Hyperlink"/>
            <w:rFonts w:asciiTheme="minorHAnsi" w:hAnsiTheme="minorHAnsi" w:cstheme="minorHAnsi"/>
          </w:rPr>
          <w:t>About this guidance | ICO</w:t>
        </w:r>
      </w:hyperlink>
    </w:p>
    <w:p w14:paraId="0683EED5" w14:textId="77777777" w:rsidR="00244C6E" w:rsidRPr="00DE5BA2" w:rsidRDefault="00244C6E" w:rsidP="00244C6E">
      <w:pPr>
        <w:rPr>
          <w:rFonts w:asciiTheme="minorHAnsi" w:hAnsiTheme="minorHAnsi" w:cstheme="minorHAnsi"/>
          <w:sz w:val="22"/>
          <w:szCs w:val="22"/>
        </w:rPr>
      </w:pPr>
    </w:p>
    <w:p w14:paraId="0E6E251E" w14:textId="512FC94C" w:rsidR="00244C6E" w:rsidRDefault="00244C6E" w:rsidP="00244C6E">
      <w:pPr>
        <w:rPr>
          <w:rFonts w:ascii="Calibri" w:hAnsi="Calibri" w:cs="Calibri"/>
        </w:rPr>
      </w:pPr>
      <w:r w:rsidRPr="00F87E72">
        <w:rPr>
          <w:rFonts w:ascii="Calibri" w:hAnsi="Calibri" w:cs="Calibri"/>
        </w:rPr>
        <w:t>All authorised operators and employees with access to images are aware of the procedures that need to be followed when accessing the recorded images. All operators are trained to understand their responsibilities under the CCTV Code of Practice. All employees are aware of the restrictions in relation to access to, and disclosure of, recorded images.</w:t>
      </w:r>
    </w:p>
    <w:p w14:paraId="314A3C28" w14:textId="77777777" w:rsidR="004C4466" w:rsidRPr="00F87E72" w:rsidRDefault="004C4466" w:rsidP="00244C6E">
      <w:pPr>
        <w:rPr>
          <w:rFonts w:ascii="Calibri" w:hAnsi="Calibri" w:cs="Calibri"/>
        </w:rPr>
      </w:pPr>
    </w:p>
    <w:p w14:paraId="3292AB2B" w14:textId="77777777" w:rsidR="00244C6E" w:rsidRPr="00F87E72" w:rsidRDefault="00244C6E" w:rsidP="00244C6E">
      <w:pPr>
        <w:rPr>
          <w:rFonts w:ascii="Calibri" w:hAnsi="Calibri" w:cs="Calibri"/>
        </w:rPr>
      </w:pPr>
      <w:r w:rsidRPr="00F87E72">
        <w:rPr>
          <w:rFonts w:ascii="Calibri" w:hAnsi="Calibri" w:cs="Calibri"/>
        </w:rPr>
        <w:t>A copy of this CCTV Policy will be provided on request to staff, parents and visitors to the nursery and will be made available on the website and in the policy file.</w:t>
      </w:r>
    </w:p>
    <w:p w14:paraId="3FBD5E19" w14:textId="77777777" w:rsidR="00244C6E" w:rsidRPr="00F87E72" w:rsidRDefault="00244C6E" w:rsidP="00244C6E">
      <w:pPr>
        <w:rPr>
          <w:rFonts w:ascii="Calibri" w:hAnsi="Calibri" w:cs="Calibri"/>
          <w:b/>
        </w:rPr>
      </w:pPr>
    </w:p>
    <w:p w14:paraId="5ECFB7E0" w14:textId="77777777" w:rsidR="00244C6E" w:rsidRPr="00F87E72" w:rsidRDefault="00244C6E" w:rsidP="00244C6E">
      <w:pPr>
        <w:rPr>
          <w:rFonts w:ascii="Calibri" w:hAnsi="Calibri" w:cs="Calibri"/>
          <w:b/>
        </w:rPr>
      </w:pPr>
      <w:r w:rsidRPr="00F87E72">
        <w:rPr>
          <w:rFonts w:ascii="Calibri" w:hAnsi="Calibri" w:cs="Calibri"/>
          <w:b/>
        </w:rPr>
        <w:t>Location of cameras</w:t>
      </w:r>
    </w:p>
    <w:p w14:paraId="61CE0190" w14:textId="4E453448" w:rsidR="00244C6E" w:rsidRDefault="00244C6E" w:rsidP="00244C6E">
      <w:pPr>
        <w:rPr>
          <w:rFonts w:ascii="Calibri" w:hAnsi="Calibri" w:cs="Calibri"/>
        </w:rPr>
      </w:pPr>
      <w:r w:rsidRPr="00F87E72">
        <w:rPr>
          <w:rFonts w:ascii="Calibri" w:hAnsi="Calibri" w:cs="Calibri"/>
        </w:rPr>
        <w:t>Adequate signage will be prominently displayed at the entrance to the nursery’s property.</w:t>
      </w:r>
    </w:p>
    <w:p w14:paraId="4FF38C0A" w14:textId="77777777" w:rsidR="00DE5BA2" w:rsidRPr="00F87E72" w:rsidRDefault="00DE5BA2" w:rsidP="00244C6E">
      <w:pPr>
        <w:rPr>
          <w:rFonts w:ascii="Calibri" w:hAnsi="Calibri" w:cs="Calibri"/>
        </w:rPr>
      </w:pPr>
    </w:p>
    <w:p w14:paraId="371ECE73" w14:textId="77777777" w:rsidR="00244C6E" w:rsidRPr="00F87E72" w:rsidRDefault="00244C6E" w:rsidP="00244C6E">
      <w:pPr>
        <w:rPr>
          <w:rFonts w:ascii="Calibri" w:hAnsi="Calibri" w:cs="Calibri"/>
        </w:rPr>
      </w:pPr>
    </w:p>
    <w:p w14:paraId="33E2E327" w14:textId="77777777" w:rsidR="00244C6E" w:rsidRPr="00F87E72" w:rsidRDefault="00244C6E" w:rsidP="00244C6E">
      <w:pPr>
        <w:rPr>
          <w:rFonts w:ascii="Calibri" w:hAnsi="Calibri" w:cs="Calibri"/>
          <w:b/>
        </w:rPr>
      </w:pPr>
      <w:r w:rsidRPr="00F87E72">
        <w:rPr>
          <w:rFonts w:ascii="Calibri" w:hAnsi="Calibri" w:cs="Calibri"/>
          <w:b/>
        </w:rPr>
        <w:t>Storage and retention</w:t>
      </w:r>
    </w:p>
    <w:p w14:paraId="22310CB0" w14:textId="24D1FA7A" w:rsidR="00244C6E" w:rsidRDefault="00244C6E" w:rsidP="00244C6E">
      <w:pPr>
        <w:rPr>
          <w:rFonts w:ascii="Calibri" w:hAnsi="Calibri" w:cs="Calibri"/>
        </w:rPr>
      </w:pPr>
      <w:r w:rsidRPr="00F87E72">
        <w:rPr>
          <w:rFonts w:ascii="Calibri" w:hAnsi="Calibri" w:cs="Calibri"/>
        </w:rPr>
        <w:lastRenderedPageBreak/>
        <w:t xml:space="preserve">The images captured by the CCTV system are retained for a maximum of 30 days, except where the image identifies an issue.  In this case, it is retained specifically in the context of an </w:t>
      </w:r>
      <w:r w:rsidRPr="00EC4E4A">
        <w:rPr>
          <w:rFonts w:ascii="Calibri" w:hAnsi="Calibri" w:cs="Calibri"/>
        </w:rPr>
        <w:t>investigation or prosecution</w:t>
      </w:r>
      <w:r w:rsidRPr="00F87E72">
        <w:rPr>
          <w:rFonts w:ascii="Calibri" w:hAnsi="Calibri" w:cs="Calibri"/>
        </w:rPr>
        <w:t xml:space="preserve"> of that issue. The </w:t>
      </w:r>
      <w:r w:rsidRPr="00EC4E4A">
        <w:rPr>
          <w:rFonts w:ascii="Calibri" w:hAnsi="Calibri" w:cs="Calibri"/>
        </w:rPr>
        <w:t>images and recordings</w:t>
      </w:r>
      <w:r w:rsidRPr="00F87E72">
        <w:rPr>
          <w:rFonts w:ascii="Calibri" w:hAnsi="Calibri" w:cs="Calibri"/>
        </w:rPr>
        <w:t xml:space="preserve"> will be stored in a secure environment with a log of access kept. Access will be restricted to authorised personnel. </w:t>
      </w:r>
    </w:p>
    <w:p w14:paraId="4EC07448" w14:textId="6AC57EAC" w:rsidR="00244C6E" w:rsidRPr="00F87E72" w:rsidRDefault="00244C6E" w:rsidP="00244C6E">
      <w:pPr>
        <w:rPr>
          <w:rFonts w:ascii="Calibri" w:hAnsi="Calibri" w:cs="Calibri"/>
        </w:rPr>
      </w:pPr>
    </w:p>
    <w:p w14:paraId="59B895D9" w14:textId="77777777" w:rsidR="00244C6E" w:rsidRPr="00F87E72" w:rsidRDefault="00244C6E" w:rsidP="00244C6E">
      <w:pPr>
        <w:rPr>
          <w:rFonts w:ascii="Calibri" w:hAnsi="Calibri" w:cs="Calibri"/>
        </w:rPr>
      </w:pPr>
      <w:r w:rsidRPr="00F87E72">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649C64C1" w14:textId="57A6D09E" w:rsidR="00390A84" w:rsidRPr="00F87E72" w:rsidRDefault="00390A84" w:rsidP="00244C6E">
      <w:pPr>
        <w:rPr>
          <w:rFonts w:ascii="Calibri" w:hAnsi="Calibri" w:cs="Calibri"/>
        </w:rPr>
      </w:pPr>
    </w:p>
    <w:p w14:paraId="73623F4E" w14:textId="77777777" w:rsidR="00244C6E" w:rsidRPr="00F87E72" w:rsidRDefault="00244C6E" w:rsidP="00244C6E">
      <w:pPr>
        <w:rPr>
          <w:rFonts w:ascii="Calibri" w:hAnsi="Calibri" w:cs="Calibri"/>
          <w:b/>
        </w:rPr>
      </w:pPr>
      <w:r w:rsidRPr="00F87E72">
        <w:rPr>
          <w:rFonts w:ascii="Calibri" w:hAnsi="Calibri" w:cs="Calibri"/>
          <w:b/>
        </w:rPr>
        <w:t>Subject access requests (SAR)</w:t>
      </w:r>
    </w:p>
    <w:p w14:paraId="1B237652" w14:textId="77777777" w:rsidR="00244C6E" w:rsidRPr="00F87E72" w:rsidRDefault="00244C6E" w:rsidP="00244C6E">
      <w:pPr>
        <w:rPr>
          <w:rFonts w:ascii="Calibri" w:hAnsi="Calibri" w:cs="Calibri"/>
        </w:rPr>
      </w:pPr>
      <w:r w:rsidRPr="00F87E72">
        <w:rPr>
          <w:rFonts w:ascii="Calibri" w:hAnsi="Calibri" w:cs="Calibri"/>
        </w:rPr>
        <w:t xml:space="preserve">Individuals have the right to request access to CCTV footage relating to themselves under the </w:t>
      </w:r>
      <w:r w:rsidRPr="00EC4E4A">
        <w:rPr>
          <w:rFonts w:ascii="Calibri" w:hAnsi="Calibri" w:cs="Calibri"/>
        </w:rPr>
        <w:t>Data Protection Activity and GDPR.  Individuals submitting requests for access will be asked</w:t>
      </w:r>
      <w:r w:rsidRPr="00F87E72">
        <w:rPr>
          <w:rFonts w:ascii="Calibri" w:hAnsi="Calibri" w:cs="Calibri"/>
        </w:rPr>
        <w:t xml:space="preserve"> to provide sufficient information to enable the footage relating to them to be identified. For example, date, time and location.</w:t>
      </w:r>
    </w:p>
    <w:p w14:paraId="3A7ED951" w14:textId="77777777" w:rsidR="00244C6E" w:rsidRPr="00F87E72" w:rsidRDefault="00244C6E" w:rsidP="00244C6E">
      <w:pPr>
        <w:rPr>
          <w:rFonts w:ascii="Calibri" w:hAnsi="Calibri" w:cs="Calibri"/>
        </w:rPr>
      </w:pPr>
    </w:p>
    <w:p w14:paraId="29407EA8" w14:textId="2D0263C2" w:rsidR="00244C6E" w:rsidRPr="00F87E72" w:rsidRDefault="00832CC2" w:rsidP="00244C6E">
      <w:pPr>
        <w:rPr>
          <w:rFonts w:ascii="Calibri" w:hAnsi="Calibri" w:cs="Calibri"/>
        </w:rPr>
      </w:pPr>
      <w:r>
        <w:rPr>
          <w:rFonts w:ascii="Calibri" w:hAnsi="Calibri" w:cs="Calibri"/>
        </w:rPr>
        <w:t xml:space="preserve">All </w:t>
      </w:r>
      <w:r w:rsidR="004861C9">
        <w:rPr>
          <w:rFonts w:ascii="Calibri" w:hAnsi="Calibri" w:cs="Calibri"/>
        </w:rPr>
        <w:t xml:space="preserve">requests </w:t>
      </w:r>
      <w:r>
        <w:rPr>
          <w:rFonts w:ascii="Calibri" w:hAnsi="Calibri" w:cs="Calibri"/>
        </w:rPr>
        <w:t xml:space="preserve">from external parties to review CCTV footage </w:t>
      </w:r>
      <w:r w:rsidR="004861C9">
        <w:rPr>
          <w:rFonts w:ascii="Calibri" w:hAnsi="Calibri" w:cs="Calibri"/>
        </w:rPr>
        <w:t xml:space="preserve">in </w:t>
      </w:r>
      <w:r w:rsidR="00662D1D">
        <w:rPr>
          <w:rFonts w:ascii="Calibri" w:hAnsi="Calibri" w:cs="Calibri"/>
        </w:rPr>
        <w:t>Falkirk</w:t>
      </w:r>
      <w:r w:rsidR="004861C9">
        <w:rPr>
          <w:rFonts w:ascii="Calibri" w:hAnsi="Calibri" w:cs="Calibri"/>
        </w:rPr>
        <w:t xml:space="preserve"> Council establishments must be submitted via the </w:t>
      </w:r>
      <w:r w:rsidR="00662D1D">
        <w:rPr>
          <w:rFonts w:ascii="Calibri" w:hAnsi="Calibri" w:cs="Calibri"/>
        </w:rPr>
        <w:t>Falkirk</w:t>
      </w:r>
      <w:r w:rsidR="004861C9">
        <w:rPr>
          <w:rFonts w:ascii="Calibri" w:hAnsi="Calibri" w:cs="Calibri"/>
        </w:rPr>
        <w:t xml:space="preserve"> Council Data Protection Team. Requests should be submitted via email to </w:t>
      </w:r>
      <w:hyperlink r:id="rId7" w:history="1">
        <w:r w:rsidR="00662D1D" w:rsidRPr="00EC4094">
          <w:rPr>
            <w:rStyle w:val="Hyperlink"/>
            <w:rFonts w:ascii="Calibri" w:hAnsi="Calibri" w:cs="Calibri"/>
          </w:rPr>
          <w:t>dataprotection@falkirk.gov.uk</w:t>
        </w:r>
      </w:hyperlink>
      <w:r w:rsidR="004861C9">
        <w:rPr>
          <w:rFonts w:ascii="Calibri" w:hAnsi="Calibri" w:cs="Calibri"/>
        </w:rPr>
        <w:t xml:space="preserve">.  </w:t>
      </w:r>
    </w:p>
    <w:p w14:paraId="2A47CD9F" w14:textId="77777777" w:rsidR="00244C6E" w:rsidRPr="00F87E72" w:rsidRDefault="00244C6E" w:rsidP="00244C6E">
      <w:pPr>
        <w:rPr>
          <w:rFonts w:ascii="Calibri" w:hAnsi="Calibri" w:cs="Calibri"/>
        </w:rPr>
      </w:pPr>
    </w:p>
    <w:p w14:paraId="1FA81765" w14:textId="77777777" w:rsidR="00244C6E" w:rsidRPr="00F87E72" w:rsidRDefault="00244C6E" w:rsidP="00244C6E">
      <w:pPr>
        <w:rPr>
          <w:rFonts w:ascii="Calibri" w:hAnsi="Calibri" w:cs="Calibri"/>
          <w:b/>
        </w:rPr>
      </w:pPr>
      <w:r w:rsidRPr="00F87E72">
        <w:rPr>
          <w:rFonts w:ascii="Calibri" w:hAnsi="Calibri" w:cs="Calibri"/>
          <w:b/>
        </w:rPr>
        <w:t>Complaints</w:t>
      </w:r>
    </w:p>
    <w:p w14:paraId="0E962DE0" w14:textId="08DCFD83" w:rsidR="00244C6E" w:rsidRDefault="00244C6E" w:rsidP="00244C6E">
      <w:pPr>
        <w:rPr>
          <w:rFonts w:ascii="Calibri" w:hAnsi="Calibri" w:cs="Calibri"/>
        </w:rPr>
      </w:pPr>
      <w:r w:rsidRPr="00F87E72">
        <w:rPr>
          <w:rFonts w:ascii="Calibri" w:hAnsi="Calibri" w:cs="Calibri"/>
        </w:rPr>
        <w:t>Complaints and enquiries about the operation of CCTV within the nursery should be directed to the manager of the nursery in the first instance.</w:t>
      </w:r>
      <w:r w:rsidR="00F551E5">
        <w:rPr>
          <w:rFonts w:ascii="Calibri" w:hAnsi="Calibri" w:cs="Calibri"/>
        </w:rPr>
        <w:t xml:space="preserve"> All complaints will be referred to </w:t>
      </w:r>
      <w:r w:rsidR="00662D1D">
        <w:rPr>
          <w:rFonts w:ascii="Calibri" w:hAnsi="Calibri" w:cs="Calibri"/>
        </w:rPr>
        <w:t>Falkirk</w:t>
      </w:r>
      <w:r w:rsidR="00F551E5">
        <w:rPr>
          <w:rFonts w:ascii="Calibri" w:hAnsi="Calibri" w:cs="Calibri"/>
        </w:rPr>
        <w:t xml:space="preserve"> Council Data Protection team.</w:t>
      </w:r>
    </w:p>
    <w:p w14:paraId="59F164B9" w14:textId="1CB1E746" w:rsidR="00732F2A" w:rsidRDefault="00732F2A" w:rsidP="00244C6E">
      <w:pPr>
        <w:rPr>
          <w:rFonts w:ascii="Calibri" w:hAnsi="Calibri" w:cs="Calibri"/>
        </w:rPr>
      </w:pPr>
    </w:p>
    <w:p w14:paraId="1DDE0EF8" w14:textId="7203E28D" w:rsidR="00732F2A" w:rsidRPr="00732F2A" w:rsidRDefault="00662D1D" w:rsidP="00732F2A">
      <w:pPr>
        <w:rPr>
          <w:rFonts w:asciiTheme="minorHAnsi" w:hAnsiTheme="minorHAnsi" w:cstheme="minorHAnsi"/>
        </w:rPr>
      </w:pPr>
      <w:r>
        <w:rPr>
          <w:rFonts w:asciiTheme="minorHAnsi" w:hAnsiTheme="minorHAnsi" w:cstheme="minorHAnsi"/>
        </w:rPr>
        <w:t>Falkirk</w:t>
      </w:r>
      <w:r w:rsidR="00732F2A">
        <w:rPr>
          <w:rFonts w:asciiTheme="minorHAnsi" w:hAnsiTheme="minorHAnsi" w:cstheme="minorHAnsi"/>
        </w:rPr>
        <w:t xml:space="preserve"> </w:t>
      </w:r>
      <w:r w:rsidR="00732F2A" w:rsidRPr="00732F2A">
        <w:rPr>
          <w:rFonts w:asciiTheme="minorHAnsi" w:hAnsiTheme="minorHAnsi" w:cstheme="minorHAnsi"/>
        </w:rPr>
        <w:t xml:space="preserve">Council has a Data Protection Officer to make sure it is complying with data protection laws. </w:t>
      </w:r>
    </w:p>
    <w:p w14:paraId="326A95FC" w14:textId="6AF10F71" w:rsidR="00244C6E" w:rsidRPr="00F87E72" w:rsidRDefault="00244C6E" w:rsidP="00244C6E">
      <w:pPr>
        <w:rPr>
          <w:rFonts w:ascii="Calibri" w:hAnsi="Calibri" w:cs="Calibri"/>
        </w:rPr>
      </w:pPr>
    </w:p>
    <w:p w14:paraId="3E08B372" w14:textId="77777777" w:rsidR="00244C6E" w:rsidRPr="00F87E72" w:rsidRDefault="00244C6E" w:rsidP="00244C6E">
      <w:pPr>
        <w:rPr>
          <w:rFonts w:ascii="Calibri" w:hAnsi="Calibri" w:cs="Calibri"/>
          <w:b/>
        </w:rPr>
      </w:pPr>
      <w:r w:rsidRPr="00F87E72">
        <w:rPr>
          <w:rFonts w:ascii="Calibri" w:hAnsi="Calibri" w:cs="Calibri"/>
          <w:b/>
        </w:rPr>
        <w:t>Responsibilities</w:t>
      </w:r>
    </w:p>
    <w:p w14:paraId="6ED90084" w14:textId="68EA3848" w:rsidR="00244C6E" w:rsidRPr="00F87E72" w:rsidRDefault="004861C9" w:rsidP="00244C6E">
      <w:pPr>
        <w:rPr>
          <w:rFonts w:ascii="Calibri" w:hAnsi="Calibri" w:cs="Calibri"/>
        </w:rPr>
      </w:pPr>
      <w:r>
        <w:rPr>
          <w:rFonts w:ascii="Calibri" w:hAnsi="Calibri" w:cs="Calibri"/>
        </w:rPr>
        <w:t>The Headteacher (or PE</w:t>
      </w:r>
      <w:r w:rsidR="00662D1D">
        <w:rPr>
          <w:rFonts w:ascii="Calibri" w:hAnsi="Calibri" w:cs="Calibri"/>
        </w:rPr>
        <w:t>YO</w:t>
      </w:r>
      <w:r w:rsidR="00244C6E" w:rsidRPr="00F87E72">
        <w:rPr>
          <w:rFonts w:ascii="Calibri" w:hAnsi="Calibri" w:cs="Calibri"/>
        </w:rPr>
        <w:t>) will ensure:</w:t>
      </w:r>
    </w:p>
    <w:p w14:paraId="15F5BB92"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 xml:space="preserve">That the use of CCTV systems is implemented in accordance with this policy </w:t>
      </w:r>
    </w:p>
    <w:p w14:paraId="0F298E02"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 xml:space="preserve">They oversee and co-ordinate the use of CCTV monitoring for safety and security purposes </w:t>
      </w:r>
    </w:p>
    <w:p w14:paraId="48399E85"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That all CCTV monitoring systems will be evaluated for compliance with this policy</w:t>
      </w:r>
    </w:p>
    <w:p w14:paraId="65832C35" w14:textId="77777777" w:rsidR="00244C6E" w:rsidRDefault="00244C6E" w:rsidP="00244C6E">
      <w:pPr>
        <w:pStyle w:val="ListParagraph"/>
        <w:numPr>
          <w:ilvl w:val="0"/>
          <w:numId w:val="1"/>
        </w:numPr>
        <w:rPr>
          <w:rFonts w:ascii="Calibri" w:hAnsi="Calibri" w:cs="Calibri"/>
        </w:rPr>
      </w:pPr>
      <w:r w:rsidRPr="00F87E72">
        <w:rPr>
          <w:rFonts w:ascii="Calibri" w:hAnsi="Calibri" w:cs="Calibri"/>
        </w:rPr>
        <w:t>That the CCTV monitoring is consistent with the highest standards and protections</w:t>
      </w:r>
    </w:p>
    <w:p w14:paraId="5F1D5741" w14:textId="1A2A4DA5" w:rsidR="00244C6E" w:rsidRPr="00F87E72" w:rsidRDefault="00244C6E" w:rsidP="00244C6E">
      <w:pPr>
        <w:pStyle w:val="ListParagraph"/>
        <w:numPr>
          <w:ilvl w:val="0"/>
          <w:numId w:val="1"/>
        </w:numPr>
        <w:rPr>
          <w:rFonts w:ascii="Calibri" w:hAnsi="Calibri" w:cs="Calibri"/>
        </w:rPr>
      </w:pPr>
      <w:r>
        <w:rPr>
          <w:rFonts w:ascii="Calibri" w:hAnsi="Calibri" w:cs="Calibri"/>
        </w:rPr>
        <w:t xml:space="preserve">That if there safeguarding concerns arise from monitoring the footage, appropriate safeguarding </w:t>
      </w:r>
      <w:r w:rsidR="004861C9">
        <w:rPr>
          <w:rFonts w:ascii="Calibri" w:hAnsi="Calibri" w:cs="Calibri"/>
        </w:rPr>
        <w:t>actions are taken</w:t>
      </w:r>
    </w:p>
    <w:p w14:paraId="6798911F" w14:textId="60B53FF8" w:rsidR="00244C6E" w:rsidRPr="003344D8" w:rsidRDefault="00244C6E" w:rsidP="00244C6E">
      <w:pPr>
        <w:pStyle w:val="ListParagraph"/>
        <w:numPr>
          <w:ilvl w:val="0"/>
          <w:numId w:val="1"/>
        </w:numPr>
        <w:rPr>
          <w:rFonts w:ascii="Calibri" w:hAnsi="Calibri" w:cs="Calibri"/>
        </w:rPr>
      </w:pPr>
      <w:r w:rsidRPr="003344D8">
        <w:rPr>
          <w:rFonts w:ascii="Calibri" w:hAnsi="Calibri" w:cs="Calibri"/>
        </w:rPr>
        <w:t xml:space="preserve">They review camera </w:t>
      </w:r>
      <w:r w:rsidR="00732F2A">
        <w:rPr>
          <w:rFonts w:ascii="Calibri" w:hAnsi="Calibri" w:cs="Calibri"/>
        </w:rPr>
        <w:t xml:space="preserve">locations and ensures that </w:t>
      </w:r>
      <w:r w:rsidR="00732F2A" w:rsidRPr="00F87E72">
        <w:rPr>
          <w:rFonts w:ascii="Calibri" w:hAnsi="Calibri" w:cs="Calibri"/>
        </w:rPr>
        <w:t>the perimeter of view from fixed location cameras conforms to this polic</w:t>
      </w:r>
      <w:r w:rsidR="00732F2A">
        <w:rPr>
          <w:rFonts w:ascii="Calibri" w:hAnsi="Calibri" w:cs="Calibri"/>
        </w:rPr>
        <w:t>y</w:t>
      </w:r>
    </w:p>
    <w:p w14:paraId="34AC15A2" w14:textId="4E2FE150" w:rsidR="00244C6E" w:rsidRPr="00732F2A" w:rsidRDefault="00244C6E" w:rsidP="00732F2A">
      <w:pPr>
        <w:pStyle w:val="ListParagraph"/>
        <w:numPr>
          <w:ilvl w:val="0"/>
          <w:numId w:val="1"/>
        </w:numPr>
        <w:rPr>
          <w:rFonts w:ascii="Calibri" w:hAnsi="Calibri" w:cs="Calibri"/>
        </w:rPr>
      </w:pPr>
      <w:r w:rsidRPr="00F87E72">
        <w:rPr>
          <w:rFonts w:ascii="Calibri" w:hAnsi="Calibri" w:cs="Calibri"/>
        </w:rPr>
        <w:t xml:space="preserve">They maintain a record of access (e.g. an access log) to or the release of files or any material recorded or stored in the system </w:t>
      </w:r>
    </w:p>
    <w:p w14:paraId="48C6AE5C"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 xml:space="preserve">That all areas being monitored are not in breach of an enhanced expectation of the privacy of individuals </w:t>
      </w:r>
    </w:p>
    <w:p w14:paraId="091BD658"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That external cameras are non-intrusive in terms of their positions and views of neighbouring residential housing and comply with the principle of ‘Reasonable expectation of privacy’</w:t>
      </w:r>
    </w:p>
    <w:p w14:paraId="0BFA960F"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t>That monitoring footage is stored in a secure place with access by authorised personnel only</w:t>
      </w:r>
    </w:p>
    <w:p w14:paraId="275B77BF" w14:textId="77777777" w:rsidR="00244C6E" w:rsidRPr="00F87E72" w:rsidRDefault="00244C6E" w:rsidP="00244C6E">
      <w:pPr>
        <w:pStyle w:val="ListParagraph"/>
        <w:numPr>
          <w:ilvl w:val="0"/>
          <w:numId w:val="1"/>
        </w:numPr>
        <w:rPr>
          <w:rFonts w:ascii="Calibri" w:hAnsi="Calibri" w:cs="Calibri"/>
        </w:rPr>
      </w:pPr>
      <w:r w:rsidRPr="00F87E72">
        <w:rPr>
          <w:rFonts w:ascii="Calibri" w:hAnsi="Calibri" w:cs="Calibri"/>
        </w:rPr>
        <w:lastRenderedPageBreak/>
        <w:t>That images recorded are stored for a period not longer than 30 days and are then erased unless required as part of a criminal investigation or court proceedings (criminal or civil)</w:t>
      </w:r>
    </w:p>
    <w:p w14:paraId="53D9D401" w14:textId="030CEA06" w:rsidR="00244C6E" w:rsidRPr="004861C9" w:rsidRDefault="00244C6E" w:rsidP="004861C9">
      <w:pPr>
        <w:pStyle w:val="ListParagraph"/>
        <w:numPr>
          <w:ilvl w:val="0"/>
          <w:numId w:val="1"/>
        </w:numPr>
        <w:rPr>
          <w:rFonts w:ascii="Calibri" w:hAnsi="Calibri" w:cs="Calibri"/>
        </w:rPr>
      </w:pPr>
      <w:r w:rsidRPr="00F87E72">
        <w:rPr>
          <w:rFonts w:ascii="Calibri" w:hAnsi="Calibri" w:cs="Calibri"/>
        </w:rPr>
        <w:t>That camera control is solely to monitor suspicious behaviour, criminal damage etc. and not to monitor individual characteristics</w:t>
      </w:r>
    </w:p>
    <w:p w14:paraId="66A71AAE" w14:textId="77777777" w:rsidR="00244C6E" w:rsidRPr="00F87E72" w:rsidRDefault="00244C6E" w:rsidP="00244C6E">
      <w:pPr>
        <w:jc w:val="left"/>
        <w:rPr>
          <w:rFonts w:ascii="Calibri" w:eastAsia="Arial" w:hAnsi="Calibri" w:cs="Calibri"/>
          <w:b/>
          <w:lang w:eastAsia="en-GB"/>
        </w:rPr>
      </w:pPr>
    </w:p>
    <w:p w14:paraId="33B769C4" w14:textId="77777777" w:rsidR="00244C6E" w:rsidRPr="00F87E72" w:rsidRDefault="00244C6E" w:rsidP="00244C6E">
      <w:pPr>
        <w:jc w:val="left"/>
        <w:rPr>
          <w:rFonts w:ascii="Calibri" w:eastAsia="Arial" w:hAnsi="Calibri" w:cs="Calibri"/>
          <w:b/>
          <w:lang w:eastAsia="en-GB"/>
        </w:rPr>
      </w:pPr>
    </w:p>
    <w:tbl>
      <w:tblPr>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408"/>
        <w:gridCol w:w="2754"/>
      </w:tblGrid>
      <w:tr w:rsidR="00244C6E" w:rsidRPr="00F87E72" w14:paraId="743F7113" w14:textId="77777777" w:rsidTr="00A45729">
        <w:trPr>
          <w:jc w:val="center"/>
        </w:trPr>
        <w:tc>
          <w:tcPr>
            <w:tcW w:w="3080" w:type="dxa"/>
            <w:tcBorders>
              <w:top w:val="single" w:sz="4" w:space="0" w:color="000000"/>
            </w:tcBorders>
            <w:vAlign w:val="center"/>
          </w:tcPr>
          <w:p w14:paraId="1E6154E7" w14:textId="77777777" w:rsidR="00244C6E" w:rsidRPr="00F87E72" w:rsidRDefault="00244C6E" w:rsidP="00A45729">
            <w:pPr>
              <w:jc w:val="left"/>
              <w:rPr>
                <w:rFonts w:ascii="Calibri" w:eastAsia="Calibri" w:hAnsi="Calibri" w:cs="Calibri"/>
                <w:sz w:val="22"/>
                <w:szCs w:val="22"/>
                <w:lang w:eastAsia="en-GB"/>
              </w:rPr>
            </w:pPr>
            <w:r w:rsidRPr="00F87E72">
              <w:rPr>
                <w:rFonts w:ascii="Calibri" w:eastAsia="Arial" w:hAnsi="Calibri" w:cs="Calibri"/>
                <w:b/>
                <w:sz w:val="20"/>
                <w:szCs w:val="20"/>
                <w:lang w:eastAsia="en-GB"/>
              </w:rPr>
              <w:t>This policy was adopted on</w:t>
            </w:r>
          </w:p>
        </w:tc>
        <w:tc>
          <w:tcPr>
            <w:tcW w:w="3408" w:type="dxa"/>
            <w:tcBorders>
              <w:top w:val="single" w:sz="4" w:space="0" w:color="000000"/>
            </w:tcBorders>
            <w:vAlign w:val="center"/>
          </w:tcPr>
          <w:p w14:paraId="1702ED73" w14:textId="77777777" w:rsidR="00244C6E" w:rsidRPr="00F87E72" w:rsidRDefault="00244C6E" w:rsidP="00A45729">
            <w:pPr>
              <w:jc w:val="left"/>
              <w:rPr>
                <w:rFonts w:ascii="Calibri" w:eastAsia="Calibri" w:hAnsi="Calibri" w:cs="Calibri"/>
                <w:sz w:val="22"/>
                <w:szCs w:val="22"/>
                <w:lang w:eastAsia="en-GB"/>
              </w:rPr>
            </w:pPr>
            <w:r w:rsidRPr="00F87E72">
              <w:rPr>
                <w:rFonts w:ascii="Calibri" w:eastAsia="Arial" w:hAnsi="Calibri" w:cs="Calibri"/>
                <w:b/>
                <w:sz w:val="20"/>
                <w:szCs w:val="20"/>
                <w:lang w:eastAsia="en-GB"/>
              </w:rPr>
              <w:t>Signed on behalf of the nursery</w:t>
            </w:r>
          </w:p>
        </w:tc>
        <w:tc>
          <w:tcPr>
            <w:tcW w:w="2754" w:type="dxa"/>
            <w:tcBorders>
              <w:top w:val="single" w:sz="4" w:space="0" w:color="000000"/>
            </w:tcBorders>
            <w:vAlign w:val="center"/>
          </w:tcPr>
          <w:p w14:paraId="665C0BD9" w14:textId="77777777" w:rsidR="00244C6E" w:rsidRPr="00F87E72" w:rsidRDefault="00244C6E" w:rsidP="00A45729">
            <w:pPr>
              <w:jc w:val="left"/>
              <w:rPr>
                <w:rFonts w:ascii="Calibri" w:eastAsia="Calibri" w:hAnsi="Calibri" w:cs="Calibri"/>
                <w:sz w:val="22"/>
                <w:szCs w:val="22"/>
                <w:lang w:eastAsia="en-GB"/>
              </w:rPr>
            </w:pPr>
            <w:r w:rsidRPr="00F87E72">
              <w:rPr>
                <w:rFonts w:ascii="Calibri" w:eastAsia="Arial" w:hAnsi="Calibri" w:cs="Calibri"/>
                <w:b/>
                <w:sz w:val="20"/>
                <w:szCs w:val="20"/>
                <w:lang w:eastAsia="en-GB"/>
              </w:rPr>
              <w:t>Date for review</w:t>
            </w:r>
          </w:p>
        </w:tc>
      </w:tr>
      <w:tr w:rsidR="00244C6E" w:rsidRPr="00F87E72" w14:paraId="55404A94" w14:textId="77777777" w:rsidTr="00A45729">
        <w:trPr>
          <w:jc w:val="center"/>
        </w:trPr>
        <w:tc>
          <w:tcPr>
            <w:tcW w:w="3080" w:type="dxa"/>
            <w:vAlign w:val="center"/>
          </w:tcPr>
          <w:p w14:paraId="40E1DFA9" w14:textId="3ADC96B5" w:rsidR="00244C6E" w:rsidRPr="00F87E72" w:rsidRDefault="00662D1D" w:rsidP="00A45729">
            <w:pPr>
              <w:jc w:val="left"/>
              <w:rPr>
                <w:rFonts w:ascii="Calibri" w:eastAsia="Calibri" w:hAnsi="Calibri" w:cs="Calibri"/>
                <w:sz w:val="22"/>
                <w:szCs w:val="22"/>
                <w:lang w:eastAsia="en-GB"/>
              </w:rPr>
            </w:pPr>
            <w:r>
              <w:rPr>
                <w:rFonts w:ascii="Calibri" w:eastAsia="Arial" w:hAnsi="Calibri" w:cs="Calibri"/>
                <w:i/>
                <w:sz w:val="20"/>
                <w:szCs w:val="20"/>
                <w:lang w:eastAsia="en-GB"/>
              </w:rPr>
              <w:t>August 2026</w:t>
            </w:r>
          </w:p>
        </w:tc>
        <w:tc>
          <w:tcPr>
            <w:tcW w:w="3408" w:type="dxa"/>
          </w:tcPr>
          <w:p w14:paraId="344E36AE" w14:textId="25209A6A" w:rsidR="00244C6E" w:rsidRPr="00F87E72" w:rsidRDefault="00CC7C61" w:rsidP="00A45729">
            <w:pPr>
              <w:jc w:val="left"/>
              <w:rPr>
                <w:rFonts w:ascii="Calibri" w:eastAsia="Calibri" w:hAnsi="Calibri" w:cs="Calibri"/>
                <w:sz w:val="22"/>
                <w:szCs w:val="22"/>
                <w:lang w:eastAsia="en-GB"/>
              </w:rPr>
            </w:pPr>
            <w:r>
              <w:rPr>
                <w:rFonts w:ascii="Calibri" w:eastAsia="Calibri" w:hAnsi="Calibri" w:cs="Calibri"/>
                <w:sz w:val="22"/>
                <w:szCs w:val="22"/>
                <w:lang w:eastAsia="en-GB"/>
              </w:rPr>
              <w:t>A.Hamilton</w:t>
            </w:r>
          </w:p>
        </w:tc>
        <w:tc>
          <w:tcPr>
            <w:tcW w:w="2754" w:type="dxa"/>
          </w:tcPr>
          <w:p w14:paraId="37947459" w14:textId="1E8AE3AB" w:rsidR="00244C6E" w:rsidRPr="00F87E72" w:rsidRDefault="00662D1D" w:rsidP="00A45729">
            <w:pPr>
              <w:jc w:val="left"/>
              <w:rPr>
                <w:rFonts w:ascii="Calibri" w:eastAsia="Calibri" w:hAnsi="Calibri" w:cs="Calibri"/>
                <w:sz w:val="22"/>
                <w:szCs w:val="22"/>
                <w:lang w:eastAsia="en-GB"/>
              </w:rPr>
            </w:pPr>
            <w:r>
              <w:rPr>
                <w:rFonts w:ascii="Calibri" w:eastAsia="Arial" w:hAnsi="Calibri" w:cs="Calibri"/>
                <w:i/>
                <w:sz w:val="20"/>
                <w:szCs w:val="20"/>
                <w:lang w:eastAsia="en-GB"/>
              </w:rPr>
              <w:t>August 2027</w:t>
            </w:r>
          </w:p>
        </w:tc>
      </w:tr>
    </w:tbl>
    <w:p w14:paraId="1E79FE36" w14:textId="77777777" w:rsidR="00244C6E" w:rsidRPr="00F87E72" w:rsidRDefault="00244C6E" w:rsidP="00244C6E">
      <w:pPr>
        <w:rPr>
          <w:rFonts w:ascii="Calibri" w:hAnsi="Calibri" w:cs="Calibri"/>
        </w:rPr>
      </w:pPr>
    </w:p>
    <w:p w14:paraId="491A2D6A" w14:textId="77777777" w:rsidR="00244C6E" w:rsidRPr="00F87E72" w:rsidRDefault="00244C6E" w:rsidP="00244C6E">
      <w:pPr>
        <w:rPr>
          <w:rFonts w:ascii="Calibri" w:hAnsi="Calibri" w:cs="Calibri"/>
        </w:rPr>
      </w:pPr>
      <w:r w:rsidRPr="00F87E72">
        <w:rPr>
          <w:rFonts w:ascii="Calibri" w:hAnsi="Calibri" w:cs="Calibri"/>
        </w:rPr>
        <w:t xml:space="preserve">Links to UNCRC Articles: </w:t>
      </w:r>
      <w:r w:rsidRPr="00F87E72">
        <w:rPr>
          <w:rFonts w:ascii="Calibri" w:hAnsi="Calibri" w:cs="Arial"/>
        </w:rPr>
        <w:t>1, 2, 3, 12, 16, 19, 23</w:t>
      </w:r>
    </w:p>
    <w:p w14:paraId="0C4D2682" w14:textId="77777777" w:rsidR="00244C6E" w:rsidRDefault="00244C6E" w:rsidP="00244C6E"/>
    <w:sectPr w:rsidR="00244C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935"/>
    <w:multiLevelType w:val="hybridMultilevel"/>
    <w:tmpl w:val="5A062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911672">
    <w:abstractNumId w:val="1"/>
  </w:num>
  <w:num w:numId="2" w16cid:durableId="1754886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C6E"/>
    <w:rsid w:val="00045786"/>
    <w:rsid w:val="00244C6E"/>
    <w:rsid w:val="002D525C"/>
    <w:rsid w:val="00300BC8"/>
    <w:rsid w:val="00390A84"/>
    <w:rsid w:val="004533EB"/>
    <w:rsid w:val="004861C9"/>
    <w:rsid w:val="004C4466"/>
    <w:rsid w:val="00620AD0"/>
    <w:rsid w:val="00662D1D"/>
    <w:rsid w:val="00695C0E"/>
    <w:rsid w:val="00732F2A"/>
    <w:rsid w:val="007A6C49"/>
    <w:rsid w:val="00832CC2"/>
    <w:rsid w:val="00903AD6"/>
    <w:rsid w:val="00A306B9"/>
    <w:rsid w:val="00C82ED0"/>
    <w:rsid w:val="00CC7C61"/>
    <w:rsid w:val="00D21274"/>
    <w:rsid w:val="00DE5BA2"/>
    <w:rsid w:val="00E94063"/>
    <w:rsid w:val="00F551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49FF"/>
  <w15:chartTrackingRefBased/>
  <w15:docId w15:val="{4E2F8E8B-879A-485B-9EF4-0B9C3A0C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6E"/>
    <w:pPr>
      <w:spacing w:after="0" w:line="240" w:lineRule="auto"/>
      <w:jc w:val="both"/>
    </w:pPr>
    <w:rPr>
      <w:rFonts w:ascii="Arial" w:eastAsia="Times New Roman" w:hAnsi="Arial"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4C6E"/>
    <w:pPr>
      <w:ind w:left="720"/>
    </w:pPr>
  </w:style>
  <w:style w:type="character" w:customStyle="1" w:styleId="normaltextrun">
    <w:name w:val="normaltextrun"/>
    <w:basedOn w:val="DefaultParagraphFont"/>
    <w:rsid w:val="00244C6E"/>
  </w:style>
  <w:style w:type="character" w:customStyle="1" w:styleId="eop">
    <w:name w:val="eop"/>
    <w:basedOn w:val="DefaultParagraphFont"/>
    <w:rsid w:val="00244C6E"/>
  </w:style>
  <w:style w:type="character" w:styleId="Hyperlink">
    <w:name w:val="Hyperlink"/>
    <w:basedOn w:val="DefaultParagraphFont"/>
    <w:uiPriority w:val="99"/>
    <w:unhideWhenUsed/>
    <w:rsid w:val="004861C9"/>
    <w:rPr>
      <w:color w:val="0563C1" w:themeColor="hyperlink"/>
      <w:u w:val="single"/>
    </w:rPr>
  </w:style>
  <w:style w:type="character" w:styleId="UnresolvedMention">
    <w:name w:val="Unresolved Mention"/>
    <w:basedOn w:val="DefaultParagraphFont"/>
    <w:uiPriority w:val="99"/>
    <w:semiHidden/>
    <w:unhideWhenUsed/>
    <w:rsid w:val="00662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taprotection@falkir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for-organisations/uk-gdpr-guidance-and-resources/cctv-and-video-surveillance/guidance-on-video-surveillance-including-cctv/about-this-guidan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Stenhouse</dc:creator>
  <cp:keywords/>
  <dc:description/>
  <cp:lastModifiedBy>Adele Hamilton</cp:lastModifiedBy>
  <cp:revision>3</cp:revision>
  <cp:lastPrinted>2023-09-04T15:09:00Z</cp:lastPrinted>
  <dcterms:created xsi:type="dcterms:W3CDTF">2026-06-23T14:24:00Z</dcterms:created>
  <dcterms:modified xsi:type="dcterms:W3CDTF">2026-06-23T14:25:00Z</dcterms:modified>
</cp:coreProperties>
</file>